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DEB4E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驿政采购-2026-09-9A</w:t>
      </w:r>
    </w:p>
    <w:p w14:paraId="09F74680">
      <w:pPr>
        <w:ind w:firstLine="482" w:firstLineChars="200"/>
        <w:rPr>
          <w:rFonts w:hint="eastAsia" w:ascii="宋体" w:cs="宋体"/>
          <w:b/>
          <w:bCs/>
          <w:sz w:val="24"/>
          <w:szCs w:val="24"/>
          <w:lang w:val="en-US" w:eastAsia="zh-CN"/>
        </w:rPr>
      </w:pPr>
    </w:p>
    <w:p w14:paraId="4E2D8F70">
      <w:pPr>
        <w:ind w:firstLine="482" w:firstLineChars="200"/>
        <w:rPr>
          <w:rFonts w:hint="eastAsia" w:asci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cs="宋体"/>
          <w:b/>
          <w:bCs/>
          <w:sz w:val="24"/>
          <w:szCs w:val="24"/>
          <w:lang w:val="en-US" w:eastAsia="zh-CN"/>
        </w:rPr>
        <w:t>1.非成交单位得分与排名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2847"/>
        <w:gridCol w:w="1596"/>
        <w:gridCol w:w="1570"/>
        <w:gridCol w:w="1473"/>
      </w:tblGrid>
      <w:tr w14:paraId="26F1B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6FEE3CC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213BD517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504AFA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7639B81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5BFBE3E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7B05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4B423981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47" w:type="dxa"/>
          </w:tcPr>
          <w:p w14:paraId="3B71FF22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中国平安财产保险股份有限公司驻马店中心支公司</w:t>
            </w:r>
          </w:p>
        </w:tc>
        <w:tc>
          <w:tcPr>
            <w:tcW w:w="1596" w:type="dxa"/>
            <w:vAlign w:val="center"/>
          </w:tcPr>
          <w:p w14:paraId="69AF7A20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570" w:type="dxa"/>
            <w:vAlign w:val="center"/>
          </w:tcPr>
          <w:p w14:paraId="0794838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73" w:type="dxa"/>
          </w:tcPr>
          <w:p w14:paraId="1B70A8A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7E4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0C534E4C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47" w:type="dxa"/>
          </w:tcPr>
          <w:p w14:paraId="7E8DC6B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中国人民财产保险股份有限公司驻马店市分公司</w:t>
            </w:r>
          </w:p>
        </w:tc>
        <w:tc>
          <w:tcPr>
            <w:tcW w:w="1596" w:type="dxa"/>
            <w:vAlign w:val="center"/>
          </w:tcPr>
          <w:p w14:paraId="1339E8F6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96</w:t>
            </w:r>
          </w:p>
        </w:tc>
        <w:tc>
          <w:tcPr>
            <w:tcW w:w="1570" w:type="dxa"/>
            <w:vAlign w:val="center"/>
          </w:tcPr>
          <w:p w14:paraId="37A3A1F9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73" w:type="dxa"/>
          </w:tcPr>
          <w:p w14:paraId="5FCB8FD9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29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031" w:type="dxa"/>
            <w:shd w:val="clear" w:color="auto" w:fill="auto"/>
            <w:vAlign w:val="center"/>
          </w:tcPr>
          <w:p w14:paraId="31CD5630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47" w:type="dxa"/>
          </w:tcPr>
          <w:p w14:paraId="1BEFB93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中原农业保险股份有限公司河南省分公司</w:t>
            </w:r>
          </w:p>
        </w:tc>
        <w:tc>
          <w:tcPr>
            <w:tcW w:w="1596" w:type="dxa"/>
            <w:vAlign w:val="center"/>
          </w:tcPr>
          <w:p w14:paraId="65BC07A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570" w:type="dxa"/>
            <w:vAlign w:val="center"/>
          </w:tcPr>
          <w:p w14:paraId="363B75B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473" w:type="dxa"/>
          </w:tcPr>
          <w:p w14:paraId="75842D7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252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031" w:type="dxa"/>
            <w:shd w:val="clear" w:color="auto" w:fill="auto"/>
            <w:vAlign w:val="center"/>
          </w:tcPr>
          <w:p w14:paraId="33F17CA7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47" w:type="dxa"/>
          </w:tcPr>
          <w:p w14:paraId="1AC9B08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永安财产保险股份有限公司驻马店中心支公司</w:t>
            </w:r>
          </w:p>
        </w:tc>
        <w:tc>
          <w:tcPr>
            <w:tcW w:w="1596" w:type="dxa"/>
            <w:vAlign w:val="center"/>
          </w:tcPr>
          <w:p w14:paraId="24F778F1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570" w:type="dxa"/>
            <w:vAlign w:val="center"/>
          </w:tcPr>
          <w:p w14:paraId="6C9992CB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473" w:type="dxa"/>
          </w:tcPr>
          <w:p w14:paraId="0E951992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D5C4466">
      <w:pPr>
        <w:pStyle w:val="7"/>
        <w:ind w:left="0" w:leftChars="0" w:firstLine="482" w:firstLineChars="200"/>
        <w:rPr>
          <w:rFonts w:hint="eastAsia" w:asci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cs="宋体"/>
          <w:b/>
          <w:bCs/>
          <w:sz w:val="24"/>
          <w:szCs w:val="24"/>
          <w:lang w:val="en-US" w:eastAsia="zh-CN"/>
        </w:rPr>
        <w:t>2.无效文件情况</w:t>
      </w:r>
    </w:p>
    <w:p w14:paraId="4090ECBE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9865" cy="1687830"/>
            <wp:effectExtent l="0" t="0" r="317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8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 w:type="page"/>
      </w:r>
    </w:p>
    <w:p w14:paraId="1F3EE284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驿政采购-2026-09-9B</w:t>
      </w:r>
    </w:p>
    <w:p w14:paraId="57F68C2F">
      <w:pPr>
        <w:ind w:firstLine="482" w:firstLineChars="200"/>
        <w:rPr>
          <w:rFonts w:hint="eastAsia" w:ascii="宋体" w:cs="宋体"/>
          <w:b/>
          <w:bCs/>
          <w:sz w:val="24"/>
          <w:szCs w:val="24"/>
          <w:lang w:val="en-US" w:eastAsia="zh-CN"/>
        </w:rPr>
      </w:pPr>
    </w:p>
    <w:p w14:paraId="793537B5">
      <w:pPr>
        <w:ind w:firstLine="482" w:firstLineChars="200"/>
        <w:rPr>
          <w:rFonts w:hint="eastAsia" w:asci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cs="宋体"/>
          <w:b/>
          <w:bCs/>
          <w:sz w:val="24"/>
          <w:szCs w:val="24"/>
          <w:lang w:val="en-US" w:eastAsia="zh-CN"/>
        </w:rPr>
        <w:t>1.非成交单位得分与排名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2847"/>
        <w:gridCol w:w="1596"/>
        <w:gridCol w:w="1570"/>
        <w:gridCol w:w="1473"/>
      </w:tblGrid>
      <w:tr w14:paraId="5C827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571DFE3A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2FC6DF8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23ED16A8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7953B62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36E758F0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F0E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6A6FC6BA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4B4DF3A1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中华联合财产保险股份有限公司驻马店中心支公司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5FF3748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570" w:type="dxa"/>
            <w:vAlign w:val="center"/>
          </w:tcPr>
          <w:p w14:paraId="1DBD2E5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73" w:type="dxa"/>
          </w:tcPr>
          <w:p w14:paraId="13838F49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A包成交供应商</w:t>
            </w:r>
          </w:p>
        </w:tc>
      </w:tr>
      <w:tr w14:paraId="0B03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48607F8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433A92D9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中国人民财产保险股份有限公司驻马店市分公司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C115871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96</w:t>
            </w:r>
          </w:p>
        </w:tc>
        <w:tc>
          <w:tcPr>
            <w:tcW w:w="1570" w:type="dxa"/>
            <w:vAlign w:val="center"/>
          </w:tcPr>
          <w:p w14:paraId="6A9A7927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73" w:type="dxa"/>
          </w:tcPr>
          <w:p w14:paraId="4EB64502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3B8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6B029C61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3073FEF7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中原农业保险股份有限公司河南省分公司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C392880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570" w:type="dxa"/>
            <w:vAlign w:val="center"/>
          </w:tcPr>
          <w:p w14:paraId="5F4699AE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473" w:type="dxa"/>
          </w:tcPr>
          <w:p w14:paraId="41FDC289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8D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031" w:type="dxa"/>
            <w:shd w:val="clear" w:color="auto" w:fill="auto"/>
            <w:vAlign w:val="center"/>
          </w:tcPr>
          <w:p w14:paraId="694C7277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5C12267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永安财产保险股份有限公司驻马店中心支公司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6D61BA2B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570" w:type="dxa"/>
            <w:vAlign w:val="center"/>
          </w:tcPr>
          <w:p w14:paraId="7655AFA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473" w:type="dxa"/>
          </w:tcPr>
          <w:p w14:paraId="75D73BB6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D81DF69">
      <w:pPr>
        <w:pStyle w:val="7"/>
        <w:ind w:left="0" w:leftChars="0" w:firstLine="482" w:firstLineChars="200"/>
        <w:rPr>
          <w:rFonts w:hint="eastAsia" w:asci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cs="宋体"/>
          <w:b/>
          <w:bCs/>
          <w:sz w:val="24"/>
          <w:szCs w:val="24"/>
          <w:lang w:val="en-US" w:eastAsia="zh-CN"/>
        </w:rPr>
        <w:t>2.无效文件情况</w:t>
      </w:r>
    </w:p>
    <w:p w14:paraId="4858B2C2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9865" cy="1687830"/>
            <wp:effectExtent l="0" t="0" r="317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8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 w:type="page"/>
      </w:r>
    </w:p>
    <w:p w14:paraId="30FA2F19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驿政采购-2026-09-9C</w:t>
      </w:r>
    </w:p>
    <w:p w14:paraId="4CCCA6D5">
      <w:pPr>
        <w:rPr>
          <w:sz w:val="24"/>
          <w:szCs w:val="24"/>
        </w:rPr>
      </w:pPr>
    </w:p>
    <w:p w14:paraId="29565BB4">
      <w:pPr>
        <w:ind w:firstLine="482" w:firstLineChars="200"/>
        <w:rPr>
          <w:rFonts w:hint="eastAsia" w:asci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cs="宋体"/>
          <w:b/>
          <w:bCs/>
          <w:sz w:val="24"/>
          <w:szCs w:val="24"/>
          <w:lang w:val="en-US" w:eastAsia="zh-CN"/>
        </w:rPr>
        <w:t>1.非成交单位得分与排名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2847"/>
        <w:gridCol w:w="1596"/>
        <w:gridCol w:w="1570"/>
        <w:gridCol w:w="1473"/>
      </w:tblGrid>
      <w:tr w14:paraId="14744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55C823C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0CC4927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09BA30BD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F1B17AF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排名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71C12E1B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48FC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160F563F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595E1F8C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中华联合财产保险股份有限公司驻马店中心支公司 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BD9915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12B5B94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73" w:type="dxa"/>
            <w:shd w:val="clear" w:color="auto" w:fill="auto"/>
            <w:vAlign w:val="top"/>
          </w:tcPr>
          <w:p w14:paraId="268347CC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A包成交供应商</w:t>
            </w:r>
          </w:p>
        </w:tc>
      </w:tr>
      <w:tr w14:paraId="31C7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35AE102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3B352162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中国平安财产保险股份有限公司驻马店中心支公司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64CC9F9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3D79978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73" w:type="dxa"/>
            <w:shd w:val="clear" w:color="auto" w:fill="auto"/>
            <w:vAlign w:val="top"/>
          </w:tcPr>
          <w:p w14:paraId="56D624D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B包成交供应商</w:t>
            </w:r>
            <w:bookmarkStart w:id="0" w:name="_GoBack"/>
            <w:bookmarkEnd w:id="0"/>
          </w:p>
        </w:tc>
      </w:tr>
      <w:tr w14:paraId="3CEA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2A1A54F5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2B95DC90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中原农业保险股份有限公司河南省分公司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0CB27ECC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C227D6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473" w:type="dxa"/>
          </w:tcPr>
          <w:p w14:paraId="1CD55E1F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BB4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031" w:type="dxa"/>
            <w:shd w:val="clear" w:color="auto" w:fill="auto"/>
            <w:vAlign w:val="center"/>
          </w:tcPr>
          <w:p w14:paraId="0CE15B97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47" w:type="dxa"/>
            <w:shd w:val="clear" w:color="auto" w:fill="auto"/>
            <w:vAlign w:val="top"/>
          </w:tcPr>
          <w:p w14:paraId="28A9964F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永安财产保险股份有限公司驻马店中心支公司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D04A48B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  <w:t>73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D19E5F3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default" w:ascii="宋体" w:hAnsi="Calibri" w:eastAsia="宋体" w:cs="宋体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473" w:type="dxa"/>
          </w:tcPr>
          <w:p w14:paraId="3072F151">
            <w:pPr>
              <w:pStyle w:val="8"/>
              <w:spacing w:line="440" w:lineRule="exact"/>
              <w:ind w:left="0" w:leftChars="0" w:firstLine="0" w:firstLineChars="0"/>
              <w:jc w:val="center"/>
              <w:rPr>
                <w:rFonts w:hint="eastAsia" w:asci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7365AAA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YzVjMWM3OTNkZDdkOTRiM2YwNGM1NzRiNjM2NDIifQ=="/>
  </w:docVars>
  <w:rsids>
    <w:rsidRoot w:val="375811B6"/>
    <w:rsid w:val="015A675D"/>
    <w:rsid w:val="0788465B"/>
    <w:rsid w:val="08D42166"/>
    <w:rsid w:val="11107E7F"/>
    <w:rsid w:val="121865DB"/>
    <w:rsid w:val="1C31256F"/>
    <w:rsid w:val="1CC6367F"/>
    <w:rsid w:val="23FF75FB"/>
    <w:rsid w:val="2874680A"/>
    <w:rsid w:val="32980592"/>
    <w:rsid w:val="375811B6"/>
    <w:rsid w:val="3FD91573"/>
    <w:rsid w:val="50E517A3"/>
    <w:rsid w:val="617B298C"/>
    <w:rsid w:val="619F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Indent 2"/>
    <w:basedOn w:val="1"/>
    <w:qFormat/>
    <w:uiPriority w:val="0"/>
    <w:pPr>
      <w:spacing w:after="120" w:line="480" w:lineRule="auto"/>
      <w:ind w:left="420"/>
    </w:pPr>
  </w:style>
  <w:style w:type="paragraph" w:styleId="8">
    <w:name w:val="Body Text First Indent"/>
    <w:basedOn w:val="3"/>
    <w:next w:val="9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9">
    <w:name w:val="Body Text First Indent 2"/>
    <w:basedOn w:val="6"/>
    <w:qFormat/>
    <w:uiPriority w:val="99"/>
    <w:pPr>
      <w:spacing w:after="120"/>
      <w:ind w:left="0" w:firstLine="0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qFormat/>
    <w:uiPriority w:val="0"/>
    <w:rPr>
      <w:color w:val="333333"/>
      <w:u w:val="none"/>
    </w:rPr>
  </w:style>
  <w:style w:type="character" w:styleId="14">
    <w:name w:val="Hyperlink"/>
    <w:basedOn w:val="12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402</Words>
  <Characters>449</Characters>
  <Lines>0</Lines>
  <Paragraphs>0</Paragraphs>
  <TotalTime>4</TotalTime>
  <ScaleCrop>false</ScaleCrop>
  <LinksUpToDate>false</LinksUpToDate>
  <CharactersWithSpaces>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米奇奇</cp:lastModifiedBy>
  <dcterms:modified xsi:type="dcterms:W3CDTF">2026-10-12T10:27:07Z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7C3FACE4D1D84925920112A4AB882D17_13</vt:lpwstr>
  </property>
  <property fmtid="{D5CDD505-2E9C-101B-9397-08002B2CF9AE}" pid="4" name="KSOTemplateDocerSaveRecord">
    <vt:lpwstr>eyJoZGlkIjoiZTA4YzVjMWM3OTNkZDdkOTRiM2YwNGM1NzRiNjM2NDIiLCJ1c2VySWQiOiIxODQzNzUwNjcyIn0=</vt:lpwstr>
  </property>
</Properties>
</file>